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19"/>
        <w:gridCol w:w="4110"/>
      </w:tblGrid>
      <w:tr w:rsidR="00913AAB" w:rsidRPr="00281205" w14:paraId="1CD79B54" w14:textId="77777777" w:rsidTr="00E34DC4">
        <w:trPr>
          <w:cantSplit/>
        </w:trPr>
        <w:tc>
          <w:tcPr>
            <w:tcW w:w="2749" w:type="pct"/>
          </w:tcPr>
          <w:p w14:paraId="270DEB17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5C00916B" w14:textId="77777777" w:rsidR="00913AAB" w:rsidRPr="0035237C" w:rsidRDefault="00913AAB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48DFC995" w14:textId="77777777" w:rsidTr="00E34DC4">
        <w:trPr>
          <w:cantSplit/>
        </w:trPr>
        <w:tc>
          <w:tcPr>
            <w:tcW w:w="2749" w:type="pct"/>
          </w:tcPr>
          <w:p w14:paraId="166E96BF" w14:textId="77777777" w:rsidR="00913AAB" w:rsidRPr="00281205" w:rsidRDefault="00913AAB" w:rsidP="00E34DC4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2B99DDD4" w14:textId="77777777" w:rsidR="00913AAB" w:rsidRPr="00565749" w:rsidRDefault="00913AAB" w:rsidP="00E34DC4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58C248F5" w14:textId="77777777" w:rsidTr="00E34DC4">
        <w:trPr>
          <w:cantSplit/>
        </w:trPr>
        <w:tc>
          <w:tcPr>
            <w:tcW w:w="2749" w:type="pct"/>
          </w:tcPr>
          <w:p w14:paraId="4C45427A" w14:textId="77777777" w:rsidR="00913AAB" w:rsidRPr="0035237C" w:rsidRDefault="00913AAB" w:rsidP="00E34DC4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18142AFF" w14:textId="5FA1CC8A" w:rsidR="00913AAB" w:rsidRPr="00001129" w:rsidRDefault="001F5E79" w:rsidP="00E34DC4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5558D0" w:rsidRPr="005558D0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721A5E3B" w14:textId="77777777" w:rsidTr="00E34DC4">
        <w:trPr>
          <w:cantSplit/>
        </w:trPr>
        <w:tc>
          <w:tcPr>
            <w:tcW w:w="2749" w:type="pct"/>
          </w:tcPr>
          <w:p w14:paraId="3075D46B" w14:textId="77777777" w:rsidR="00913AAB" w:rsidRPr="0035237C" w:rsidRDefault="00AF28A2" w:rsidP="00F77EE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677391">
              <w:t>X</w:t>
            </w:r>
            <w:r w:rsidR="00AF2D09">
              <w:t>2</w:t>
            </w:r>
          </w:p>
        </w:tc>
        <w:tc>
          <w:tcPr>
            <w:tcW w:w="2251" w:type="pct"/>
            <w:vMerge/>
          </w:tcPr>
          <w:p w14:paraId="3362D88D" w14:textId="77777777" w:rsidR="00913AAB" w:rsidRPr="00281205" w:rsidRDefault="00913AAB" w:rsidP="00E34DC4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789DE26F" w14:textId="77777777" w:rsidR="00913AAB" w:rsidRDefault="00913AAB" w:rsidP="00913AAB">
      <w:pPr>
        <w:pStyle w:val="a8"/>
        <w:ind w:firstLine="880"/>
      </w:pPr>
    </w:p>
    <w:p w14:paraId="5C04B6D5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3BE6E29E" w14:textId="77777777" w:rsidR="00913AAB" w:rsidRDefault="00913AAB" w:rsidP="00913AAB">
      <w:pPr>
        <w:pStyle w:val="a8"/>
        <w:ind w:firstLine="880"/>
      </w:pPr>
    </w:p>
    <w:p w14:paraId="2390AE0D" w14:textId="77777777" w:rsidR="00913AAB" w:rsidRDefault="00126506" w:rsidP="00913AAB">
      <w:pPr>
        <w:pStyle w:val="a8"/>
        <w:ind w:firstLine="880"/>
      </w:pPr>
      <w:r>
        <w:rPr>
          <w:rFonts w:hint="eastAsia"/>
        </w:rPr>
        <w:t>B</w:t>
      </w:r>
      <w:r w:rsidR="00677391">
        <w:t>TC</w:t>
      </w:r>
      <w:r>
        <w:rPr>
          <w:rFonts w:hint="eastAsia"/>
        </w:rPr>
        <w:t>5</w:t>
      </w:r>
      <w:r w:rsidR="00BA74A9">
        <w:rPr>
          <w:rFonts w:hint="eastAsia"/>
        </w:rPr>
        <w:t>4</w:t>
      </w:r>
      <w:r w:rsidR="00677391">
        <w:t>5</w:t>
      </w:r>
      <w:r w:rsidR="002A6837">
        <w:rPr>
          <w:rFonts w:hint="eastAsia"/>
        </w:rPr>
        <w:t>C29689</w:t>
      </w:r>
    </w:p>
    <w:p w14:paraId="0071FCB9" w14:textId="77777777" w:rsidR="00913AAB" w:rsidRDefault="00913AAB" w:rsidP="00604055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2FF8EA13" w14:textId="77777777" w:rsidR="00913AAB" w:rsidRDefault="00913AAB" w:rsidP="00913AAB">
      <w:pPr>
        <w:pStyle w:val="a7"/>
      </w:pPr>
    </w:p>
    <w:p w14:paraId="7B389C76" w14:textId="77777777" w:rsidR="00913AAB" w:rsidRDefault="00913AAB" w:rsidP="00913AAB">
      <w:pPr>
        <w:pStyle w:val="a7"/>
      </w:pPr>
    </w:p>
    <w:p w14:paraId="45D76419" w14:textId="77777777" w:rsidR="00913AAB" w:rsidRDefault="00913AAB" w:rsidP="00913AAB">
      <w:pPr>
        <w:pStyle w:val="a7"/>
      </w:pPr>
    </w:p>
    <w:p w14:paraId="7327F3A9" w14:textId="77777777" w:rsidR="00913AAB" w:rsidRDefault="00913AAB" w:rsidP="00913AAB">
      <w:pPr>
        <w:pStyle w:val="a7"/>
      </w:pPr>
    </w:p>
    <w:p w14:paraId="5EBB9FC4" w14:textId="77777777"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43D63BD8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5EED0854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46656E75" w14:textId="77777777" w:rsidR="00913AAB" w:rsidRPr="00F708EC" w:rsidRDefault="00677391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Shane</w:t>
            </w:r>
          </w:p>
        </w:tc>
        <w:tc>
          <w:tcPr>
            <w:tcW w:w="816" w:type="dxa"/>
            <w:vAlign w:val="center"/>
          </w:tcPr>
          <w:p w14:paraId="3C4B6694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3AB2112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47207932" w14:textId="77777777" w:rsidR="00913AAB" w:rsidRPr="00F708EC" w:rsidRDefault="00F77EE0" w:rsidP="00F77EE0">
            <w:pPr>
              <w:pStyle w:val="a7"/>
              <w:spacing w:line="240" w:lineRule="auto"/>
              <w:ind w:firstLineChars="0" w:firstLine="0"/>
            </w:pPr>
            <w:r>
              <w:t>20</w:t>
            </w:r>
            <w:r w:rsidR="00677391">
              <w:t>22-05-</w:t>
            </w:r>
            <w:r w:rsidR="00AF2D09">
              <w:t>12</w:t>
            </w:r>
          </w:p>
        </w:tc>
      </w:tr>
      <w:tr w:rsidR="00913AAB" w14:paraId="1E4679FA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0CC2AEA7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B306B3" w14:textId="77777777" w:rsidR="00913AAB" w:rsidRPr="00F708EC" w:rsidRDefault="00677391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N</w:t>
            </w:r>
            <w:r>
              <w:t>ick</w:t>
            </w:r>
          </w:p>
        </w:tc>
        <w:tc>
          <w:tcPr>
            <w:tcW w:w="816" w:type="dxa"/>
            <w:vAlign w:val="center"/>
          </w:tcPr>
          <w:p w14:paraId="2614C630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0603EC05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82215B" w14:textId="77777777" w:rsidR="00913AAB" w:rsidRPr="00F708EC" w:rsidRDefault="00677391" w:rsidP="00E34DC4">
            <w:pPr>
              <w:pStyle w:val="a7"/>
              <w:spacing w:line="240" w:lineRule="auto"/>
            </w:pPr>
            <w:r>
              <w:t xml:space="preserve"> 2022-05-</w:t>
            </w:r>
            <w:r w:rsidR="00AF2D09">
              <w:t>12</w:t>
            </w:r>
          </w:p>
        </w:tc>
      </w:tr>
      <w:tr w:rsidR="00913AAB" w14:paraId="7EC5084E" w14:textId="77777777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14:paraId="10C21E1A" w14:textId="77777777" w:rsidR="00913AAB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097A5B" w14:textId="77777777" w:rsidR="00913AAB" w:rsidRDefault="00677391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N</w:t>
            </w:r>
            <w:r>
              <w:t>ick</w:t>
            </w:r>
          </w:p>
        </w:tc>
        <w:tc>
          <w:tcPr>
            <w:tcW w:w="816" w:type="dxa"/>
            <w:vAlign w:val="center"/>
          </w:tcPr>
          <w:p w14:paraId="40A79D4C" w14:textId="77777777" w:rsidR="00913AAB" w:rsidRDefault="00913AAB" w:rsidP="00E34DC4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94A34D7" w14:textId="77777777" w:rsidR="00913AAB" w:rsidRPr="00F708EC" w:rsidRDefault="00913AAB" w:rsidP="00E34DC4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DA10D8" w14:textId="77777777" w:rsidR="00913AAB" w:rsidRPr="00F708EC" w:rsidRDefault="00677391" w:rsidP="00E34DC4">
            <w:pPr>
              <w:pStyle w:val="a7"/>
              <w:spacing w:line="240" w:lineRule="auto"/>
            </w:pPr>
            <w:r>
              <w:t xml:space="preserve"> 2022-05-</w:t>
            </w:r>
            <w:r w:rsidR="00AF2D09">
              <w:t>12</w:t>
            </w:r>
          </w:p>
        </w:tc>
      </w:tr>
    </w:tbl>
    <w:p w14:paraId="67DC905E" w14:textId="77777777" w:rsidR="00913AAB" w:rsidRDefault="00913AAB" w:rsidP="00913AAB">
      <w:pPr>
        <w:pStyle w:val="a7"/>
      </w:pPr>
    </w:p>
    <w:p w14:paraId="139B660E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4BA6DCE2" w14:textId="77777777" w:rsidR="00913AAB" w:rsidRDefault="00913AAB" w:rsidP="00913AAB">
      <w:pPr>
        <w:pStyle w:val="a7"/>
      </w:pPr>
    </w:p>
    <w:p w14:paraId="5B74B3F9" w14:textId="77777777" w:rsidR="00913AAB" w:rsidRDefault="00913AAB" w:rsidP="00913AAB">
      <w:pPr>
        <w:pStyle w:val="a7"/>
      </w:pPr>
    </w:p>
    <w:p w14:paraId="27294A8C" w14:textId="77777777" w:rsidR="00913AAB" w:rsidRDefault="00913AAB" w:rsidP="00913AAB">
      <w:pPr>
        <w:pStyle w:val="a7"/>
        <w:ind w:firstLineChars="0" w:firstLine="0"/>
      </w:pPr>
    </w:p>
    <w:p w14:paraId="761DB6B2" w14:textId="77777777" w:rsidR="00913AAB" w:rsidRDefault="00913AAB" w:rsidP="00913AAB">
      <w:pPr>
        <w:pStyle w:val="a7"/>
        <w:ind w:firstLineChars="0" w:firstLine="0"/>
      </w:pPr>
    </w:p>
    <w:p w14:paraId="6CF6C2B2" w14:textId="77777777" w:rsidR="00913AAB" w:rsidRDefault="00913AAB" w:rsidP="00913AAB">
      <w:pPr>
        <w:pStyle w:val="a7"/>
        <w:ind w:firstLineChars="0" w:firstLine="0"/>
      </w:pPr>
    </w:p>
    <w:p w14:paraId="51982691" w14:textId="77777777" w:rsidR="009D0D09" w:rsidRDefault="009D0D09" w:rsidP="00913AAB">
      <w:pPr>
        <w:pStyle w:val="a7"/>
        <w:ind w:firstLineChars="0" w:firstLine="0"/>
      </w:pPr>
    </w:p>
    <w:p w14:paraId="550C64E9" w14:textId="77777777" w:rsidR="00913AAB" w:rsidRDefault="009D0D09" w:rsidP="00913AAB">
      <w:pPr>
        <w:pStyle w:val="a9"/>
        <w:ind w:firstLineChars="0" w:firstLine="0"/>
      </w:pPr>
      <w:r w:rsidRPr="009D0D09">
        <w:rPr>
          <w:noProof/>
        </w:rPr>
        <w:drawing>
          <wp:inline distT="0" distB="0" distL="0" distR="0" wp14:anchorId="28870258" wp14:editId="5E71A097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82F7C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1E929705" w14:textId="77777777" w:rsidR="00913AAB" w:rsidRPr="00F328CB" w:rsidRDefault="00913AAB" w:rsidP="00913AAB">
      <w:pPr>
        <w:pStyle w:val="a9"/>
        <w:ind w:firstLineChars="0" w:firstLine="0"/>
      </w:pPr>
    </w:p>
    <w:p w14:paraId="78B84EAA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51AEC445" w14:textId="77777777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126506">
        <w:rPr>
          <w:rFonts w:hint="eastAsia"/>
        </w:rPr>
        <w:lastRenderedPageBreak/>
        <w:t>B</w:t>
      </w:r>
      <w:r w:rsidR="00235123">
        <w:t>TC</w:t>
      </w:r>
      <w:r w:rsidR="00126506">
        <w:rPr>
          <w:rFonts w:hint="eastAsia"/>
        </w:rPr>
        <w:t>5</w:t>
      </w:r>
      <w:r w:rsidR="00BA74A9">
        <w:rPr>
          <w:rFonts w:hint="eastAsia"/>
        </w:rPr>
        <w:t>4</w:t>
      </w:r>
      <w:r w:rsidR="00235123">
        <w:t>5</w:t>
      </w:r>
      <w:r w:rsidR="002A6837">
        <w:rPr>
          <w:rFonts w:hint="eastAsia"/>
        </w:rPr>
        <w:t>C29689</w:t>
      </w:r>
      <w:r>
        <w:rPr>
          <w:rFonts w:hint="eastAsia"/>
        </w:rPr>
        <w:t xml:space="preserve"> AMBA receiver</w:t>
      </w:r>
    </w:p>
    <w:p w14:paraId="38AC764A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4B42CBF3" w14:textId="77777777"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 xml:space="preserve">Miniature balanced-armature receiver </w:t>
      </w:r>
      <w:r w:rsidR="00857511" w:rsidRPr="004155BC">
        <w:rPr>
          <w:sz w:val="21"/>
          <w:szCs w:val="21"/>
        </w:rPr>
        <w:t>with magnetic-radiation shielding for use</w:t>
      </w:r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 xml:space="preserve">in </w:t>
      </w:r>
      <w:r w:rsidR="00857511">
        <w:rPr>
          <w:rFonts w:hint="eastAsia"/>
          <w:sz w:val="21"/>
          <w:szCs w:val="21"/>
        </w:rPr>
        <w:t>in-ear monitor and headset</w:t>
      </w:r>
      <w:r w:rsidR="00857511" w:rsidRPr="004155BC">
        <w:rPr>
          <w:sz w:val="21"/>
          <w:szCs w:val="21"/>
        </w:rPr>
        <w:t xml:space="preserve"> applications with standard response.</w:t>
      </w:r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 xml:space="preserve">This transducer can also play an excellent role as a </w:t>
      </w:r>
      <w:r w:rsidR="00857511">
        <w:rPr>
          <w:rFonts w:hint="eastAsia"/>
          <w:sz w:val="21"/>
          <w:szCs w:val="21"/>
        </w:rPr>
        <w:t>tweeter</w:t>
      </w:r>
      <w:r w:rsidR="00857511" w:rsidRPr="004155BC">
        <w:rPr>
          <w:sz w:val="21"/>
          <w:szCs w:val="21"/>
        </w:rPr>
        <w:t xml:space="preserve"> driver</w:t>
      </w:r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>in commercial hearing products.</w:t>
      </w:r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146F35B7" w14:textId="77777777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9705AA" w14:textId="77777777"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1232D" w14:textId="77777777"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14:paraId="556CC299" w14:textId="77777777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096C6215" w14:textId="77777777"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DFB86BD" w14:textId="6A59523C" w:rsidR="00913AAB" w:rsidRPr="00672EFF" w:rsidRDefault="00126506" w:rsidP="00F77EE0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</w:t>
            </w:r>
            <w:r w:rsidR="000E0AA9">
              <w:rPr>
                <w:sz w:val="21"/>
                <w:szCs w:val="21"/>
              </w:rPr>
              <w:t>TC545C</w:t>
            </w:r>
            <w:r w:rsidR="00857511">
              <w:rPr>
                <w:rFonts w:hint="eastAsia"/>
                <w:sz w:val="21"/>
                <w:szCs w:val="21"/>
              </w:rPr>
              <w:t>29689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0E0AA9">
              <w:rPr>
                <w:sz w:val="21"/>
                <w:szCs w:val="21"/>
              </w:rPr>
              <w:t>X2</w:t>
            </w:r>
          </w:p>
        </w:tc>
      </w:tr>
    </w:tbl>
    <w:p w14:paraId="48723B6D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615EA840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07698F6C" w14:textId="77777777" w:rsidR="00913AAB" w:rsidRPr="00672EFF" w:rsidRDefault="007C2500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482AAAA7" wp14:editId="27E1B4CB">
            <wp:extent cx="1238250" cy="995552"/>
            <wp:effectExtent l="0" t="0" r="0" b="0"/>
            <wp:docPr id="2" name="图片 1" descr="微信图片_20170817100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8171008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373" cy="99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77AFD27C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BD03F3">
        <w:rPr>
          <w:rFonts w:hint="eastAsia"/>
          <w:sz w:val="21"/>
          <w:szCs w:val="21"/>
        </w:rPr>
        <w:t>3</w:t>
      </w:r>
      <w:r w:rsidR="00FB3AE6">
        <w:rPr>
          <w:sz w:val="21"/>
          <w:szCs w:val="21"/>
        </w:rPr>
        <w:t>0</w:t>
      </w:r>
      <w:r w:rsidRPr="006E1B59">
        <w:rPr>
          <w:sz w:val="21"/>
          <w:szCs w:val="21"/>
        </w:rPr>
        <w:t xml:space="preserve"> g</w:t>
      </w:r>
    </w:p>
    <w:p w14:paraId="2F2ADE5A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1AA0ED8D" w14:textId="77777777" w:rsidR="00E732DA" w:rsidRPr="00AB4511" w:rsidRDefault="00857511" w:rsidP="00B6105E">
      <w:pPr>
        <w:ind w:firstLineChars="0" w:firstLine="0"/>
      </w:pPr>
      <w:r>
        <w:rPr>
          <w:noProof/>
        </w:rPr>
        <w:drawing>
          <wp:inline distT="0" distB="0" distL="0" distR="0" wp14:anchorId="18E18758" wp14:editId="1F120C45">
            <wp:extent cx="5727700" cy="2386330"/>
            <wp:effectExtent l="0" t="0" r="0" b="0"/>
            <wp:docPr id="3" name="图片 2" descr="BRC540C29689 cd_10004_000N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540C29689 cd_10004_000N-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5FF4F" w14:textId="77777777" w:rsidR="00913AAB" w:rsidRDefault="00913AAB" w:rsidP="00B33B0E">
      <w:pPr>
        <w:ind w:firstLineChars="0" w:firstLine="0"/>
        <w:jc w:val="center"/>
      </w:pPr>
    </w:p>
    <w:p w14:paraId="08E03F50" w14:textId="77777777" w:rsidR="009A01EA" w:rsidRDefault="009A01EA" w:rsidP="009A01EA">
      <w:pPr>
        <w:ind w:firstLineChars="0" w:firstLine="0"/>
      </w:pPr>
      <w:bookmarkStart w:id="2" w:name="OLE_LINK3"/>
      <w:bookmarkStart w:id="3" w:name="OLE_LINK4"/>
      <w:bookmarkStart w:id="4" w:name="OLE_LINK6"/>
      <w:bookmarkStart w:id="5" w:name="OLE_LINK7"/>
      <w:bookmarkStart w:id="6" w:name="OLE_LINK8"/>
      <w:bookmarkStart w:id="7" w:name="OLE_LINK9"/>
      <w:bookmarkStart w:id="8" w:name="OLE_LINK10"/>
      <w:bookmarkStart w:id="9" w:name="OLE_LINK11"/>
      <w:bookmarkStart w:id="10" w:name="OLE_LINK12"/>
      <w:bookmarkStart w:id="11" w:name="OLE_LINK13"/>
      <w:bookmarkStart w:id="12" w:name="OLE_LINK14"/>
      <w:bookmarkStart w:id="13" w:name="OLE_LINK15"/>
      <w:bookmarkStart w:id="14" w:name="OLE_LINK16"/>
      <w:bookmarkStart w:id="15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14:paraId="1DE989BA" w14:textId="77777777" w:rsidR="00913AAB" w:rsidRPr="009A01EA" w:rsidRDefault="00913AAB" w:rsidP="00913AAB"/>
    <w:p w14:paraId="235557C0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1C14168D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</w:t>
      </w:r>
      <w:r w:rsidR="00857511"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14:paraId="49B1E2BC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48541306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5C6AA704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</w:t>
      </w:r>
      <w:r w:rsidR="00E34DC4">
        <w:rPr>
          <w:rFonts w:hint="eastAsia"/>
          <w:sz w:val="21"/>
          <w:szCs w:val="21"/>
        </w:rPr>
        <w:t>0</w:t>
      </w:r>
      <w:r w:rsidRPr="000C4B71">
        <w:rPr>
          <w:sz w:val="21"/>
          <w:szCs w:val="21"/>
        </w:rPr>
        <w:t>n shielded</w:t>
      </w:r>
    </w:p>
    <w:p w14:paraId="02963C7E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589B60CC" w14:textId="77777777" w:rsidR="00913AAB" w:rsidRDefault="00913AAB" w:rsidP="007C2500">
      <w:pPr>
        <w:pStyle w:val="a9"/>
        <w:ind w:firstLineChars="0" w:firstLine="0"/>
        <w:jc w:val="left"/>
      </w:pPr>
    </w:p>
    <w:p w14:paraId="5BDD66B3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57B9C3C8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0C98B8E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59FB642B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14:paraId="1C3E9A11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857511">
        <w:rPr>
          <w:rFonts w:hint="eastAsia"/>
          <w:sz w:val="21"/>
          <w:szCs w:val="21"/>
        </w:rPr>
        <w:t>07</w:t>
      </w:r>
      <w:r>
        <w:rPr>
          <w:rFonts w:hint="eastAsia"/>
          <w:sz w:val="21"/>
          <w:szCs w:val="21"/>
        </w:rPr>
        <w:t>V RMS</w:t>
      </w:r>
    </w:p>
    <w:p w14:paraId="28A94CDA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01F61666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4151060E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8C5FA4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3E20657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7BE182F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6AE7F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6D33AD88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C622A70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3D03055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@20Hz</w:t>
            </w:r>
          </w:p>
        </w:tc>
        <w:tc>
          <w:tcPr>
            <w:tcW w:w="1559" w:type="dxa"/>
            <w:vAlign w:val="center"/>
          </w:tcPr>
          <w:p w14:paraId="37F0E812" w14:textId="77777777" w:rsidR="00913AAB" w:rsidRPr="00D237BF" w:rsidRDefault="00AF2D09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104.5</w:t>
            </w:r>
          </w:p>
        </w:tc>
        <w:tc>
          <w:tcPr>
            <w:tcW w:w="1559" w:type="dxa"/>
            <w:vAlign w:val="center"/>
          </w:tcPr>
          <w:p w14:paraId="3003D1FB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9B630D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5123" w:rsidRPr="0027745C" w14:paraId="680DC419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</w:tcPr>
          <w:p w14:paraId="72952301" w14:textId="77777777" w:rsidR="00235123" w:rsidRPr="00A00851" w:rsidRDefault="0023512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E6CCD14" w14:textId="77777777" w:rsidR="00235123" w:rsidRPr="004B48B4" w:rsidRDefault="0023512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/>
                <w:sz w:val="20"/>
                <w:szCs w:val="21"/>
              </w:rPr>
              <w:t>200Hz</w:t>
            </w:r>
          </w:p>
        </w:tc>
        <w:tc>
          <w:tcPr>
            <w:tcW w:w="1559" w:type="dxa"/>
            <w:vAlign w:val="center"/>
          </w:tcPr>
          <w:p w14:paraId="0F0471E1" w14:textId="77777777" w:rsidR="00235123" w:rsidRPr="007F23A3" w:rsidRDefault="00AF2D09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106.5</w:t>
            </w:r>
          </w:p>
        </w:tc>
        <w:tc>
          <w:tcPr>
            <w:tcW w:w="1559" w:type="dxa"/>
            <w:vAlign w:val="center"/>
          </w:tcPr>
          <w:p w14:paraId="389170A6" w14:textId="77777777" w:rsidR="00235123" w:rsidRPr="00383783" w:rsidRDefault="00235123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9B54B7" w14:textId="77777777" w:rsidR="00235123" w:rsidRPr="004B48B4" w:rsidRDefault="00235123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D06BDD7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328E831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3609C5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14:paraId="2C5A3E86" w14:textId="77777777" w:rsidR="00913AAB" w:rsidRPr="00D237BF" w:rsidRDefault="00AF2D09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106.0</w:t>
            </w:r>
          </w:p>
        </w:tc>
        <w:tc>
          <w:tcPr>
            <w:tcW w:w="1559" w:type="dxa"/>
            <w:vAlign w:val="center"/>
          </w:tcPr>
          <w:p w14:paraId="1D1D65C3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D59D7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3E7D7C9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6ADB241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09C369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14:paraId="33E70391" w14:textId="77777777" w:rsidR="00913AAB" w:rsidRPr="00D237BF" w:rsidRDefault="00AF2D09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106</w:t>
            </w:r>
          </w:p>
        </w:tc>
        <w:tc>
          <w:tcPr>
            <w:tcW w:w="1559" w:type="dxa"/>
            <w:vAlign w:val="center"/>
          </w:tcPr>
          <w:p w14:paraId="40809AE2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C2955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C02BB53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04E282A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6167AD8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6179A8FA" w14:textId="77777777" w:rsidR="00913AAB" w:rsidRPr="00D237BF" w:rsidRDefault="006848F2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3000</w:t>
            </w:r>
          </w:p>
        </w:tc>
        <w:tc>
          <w:tcPr>
            <w:tcW w:w="1559" w:type="dxa"/>
            <w:vAlign w:val="center"/>
          </w:tcPr>
          <w:p w14:paraId="135465DA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D4064F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A841B21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FD92296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810C09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25BA24FF" w14:textId="77777777" w:rsidR="00913AAB" w:rsidRPr="00D237BF" w:rsidRDefault="00AF2D09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119.5</w:t>
            </w:r>
          </w:p>
        </w:tc>
        <w:tc>
          <w:tcPr>
            <w:tcW w:w="1559" w:type="dxa"/>
            <w:vAlign w:val="center"/>
          </w:tcPr>
          <w:p w14:paraId="712A1BEE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7E7CB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BC4931C" w14:textId="77777777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9118AF1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410C241B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09D1F083" w14:textId="77777777" w:rsidR="00913AAB" w:rsidRPr="00D237BF" w:rsidRDefault="006848F2" w:rsidP="00F77EE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6000</w:t>
            </w:r>
          </w:p>
        </w:tc>
        <w:tc>
          <w:tcPr>
            <w:tcW w:w="1559" w:type="dxa"/>
            <w:vAlign w:val="center"/>
          </w:tcPr>
          <w:p w14:paraId="560476C1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4CA78E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A08C29E" w14:textId="77777777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F4C4635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C2E191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0F85B69E" w14:textId="77777777" w:rsidR="00913AAB" w:rsidRPr="00D237BF" w:rsidRDefault="00CF740B" w:rsidP="00F77EE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</w:t>
            </w:r>
            <w:r w:rsidR="006848F2">
              <w:rPr>
                <w:rFonts w:ascii="Arial" w:hAnsi="Arial" w:cs="Arial"/>
                <w:sz w:val="20"/>
                <w:szCs w:val="21"/>
              </w:rPr>
              <w:t>1</w:t>
            </w:r>
            <w:r w:rsidR="00AF2D09">
              <w:rPr>
                <w:rFonts w:ascii="Arial" w:hAnsi="Arial" w:cs="Arial"/>
                <w:sz w:val="20"/>
                <w:szCs w:val="21"/>
              </w:rPr>
              <w:t>8.0</w:t>
            </w:r>
          </w:p>
        </w:tc>
        <w:tc>
          <w:tcPr>
            <w:tcW w:w="1559" w:type="dxa"/>
            <w:vAlign w:val="center"/>
          </w:tcPr>
          <w:p w14:paraId="17BB797B" w14:textId="77777777"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30325D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A567D35" w14:textId="77777777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D1F276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14:paraId="5F367101" w14:textId="77777777" w:rsidR="00913AAB" w:rsidRPr="004B48B4" w:rsidRDefault="006848F2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559" w:type="dxa"/>
            <w:vAlign w:val="center"/>
          </w:tcPr>
          <w:p w14:paraId="469A1931" w14:textId="77777777"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C540DF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730E3E0E" w14:textId="77777777" w:rsidR="00913AAB" w:rsidRDefault="00913AAB" w:rsidP="00913AAB"/>
    <w:p w14:paraId="046F9D32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7080E20E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8EE2F4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74978AE8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B8CC41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6786FEC5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1B6D2A73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14:paraId="46023EE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5F3384BF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787E02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F9EF583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0E8C8EC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D70DB27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2D9443B5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F636BF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385D71CD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03D57F1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C63789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14:paraId="4F17047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14070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3E3A767" w14:textId="77777777" w:rsidR="00913AAB" w:rsidRDefault="00913AAB" w:rsidP="00913AAB"/>
    <w:p w14:paraId="7F9A03C3" w14:textId="77777777" w:rsidR="00AB4511" w:rsidRPr="000500DF" w:rsidRDefault="00AB4511" w:rsidP="00913AAB"/>
    <w:p w14:paraId="528F5F07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53D03FD8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13D6DE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0CAD1E8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68787642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5DA6AD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291349B7" w14:textId="77777777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772E2B31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413BDBF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307201DF" w14:textId="77777777" w:rsidR="00913AAB" w:rsidRPr="00383783" w:rsidRDefault="006848F2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4.</w:t>
            </w:r>
            <w:r w:rsidR="00AF2D09">
              <w:rPr>
                <w:rFonts w:ascii="Arial" w:hAnsi="Arial" w:cs="Arial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14:paraId="20BEA6E0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14913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998A2FA" w14:textId="77777777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3FFB271" w14:textId="77777777"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36D8565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7BA3668E" w14:textId="77777777" w:rsidR="00913AAB" w:rsidRPr="00383783" w:rsidRDefault="006848F2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5.</w:t>
            </w:r>
            <w:r w:rsidR="00AF2D09">
              <w:rPr>
                <w:rFonts w:ascii="Arial" w:hAnsi="Arial" w:cs="Arial"/>
                <w:sz w:val="20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14:paraId="46A240E2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9FFC23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EA7F74D" w14:textId="77777777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1FB14FFA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7055E6A9" w14:textId="77777777" w:rsidR="00913AAB" w:rsidRPr="004B48B4" w:rsidRDefault="006848F2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3.4</w:t>
            </w:r>
          </w:p>
        </w:tc>
        <w:tc>
          <w:tcPr>
            <w:tcW w:w="1559" w:type="dxa"/>
            <w:vAlign w:val="center"/>
          </w:tcPr>
          <w:p w14:paraId="2A7ECE1E" w14:textId="77777777"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B61DF4" w14:textId="77777777"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CC720C2" w14:textId="77777777" w:rsidR="00913AAB" w:rsidRDefault="00913AAB" w:rsidP="00913AAB"/>
    <w:p w14:paraId="7E409FDE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10420F59" w14:textId="77777777" w:rsidR="00913AAB" w:rsidRPr="00886109" w:rsidRDefault="00AF2D09" w:rsidP="00913AAB">
      <w:pPr>
        <w:ind w:firstLineChars="0" w:firstLine="0"/>
      </w:pPr>
      <w:r>
        <w:rPr>
          <w:noProof/>
        </w:rPr>
        <w:drawing>
          <wp:inline distT="0" distB="0" distL="0" distR="0" wp14:anchorId="126D699E" wp14:editId="0A798EDF">
            <wp:extent cx="5727700" cy="2769079"/>
            <wp:effectExtent l="0" t="0" r="0" b="0"/>
            <wp:docPr id="4" name="图表 4">
              <a:extLst xmlns:a="http://schemas.openxmlformats.org/drawingml/2006/main">
                <a:ext uri="{FF2B5EF4-FFF2-40B4-BE49-F238E27FC236}">
                  <a16:creationId xmlns:a16="http://schemas.microsoft.com/office/drawing/2014/main" id="{54025F2D-2953-4B11-AE2B-C26682D6E7A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1537B02" w14:textId="77777777" w:rsidR="00913AAB" w:rsidRPr="003C79B4" w:rsidRDefault="00913AAB" w:rsidP="00913AAB"/>
    <w:p w14:paraId="0AA2E5FA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265D7107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69C5DEC6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67004BD6" w14:textId="77777777"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116A3EE4" w14:textId="77777777" w:rsidR="00913AAB" w:rsidRPr="00737C6D" w:rsidRDefault="00913AAB" w:rsidP="00913AAB">
      <w:pPr>
        <w:ind w:firstLineChars="0" w:firstLine="0"/>
      </w:pPr>
    </w:p>
    <w:p w14:paraId="33FB64C1" w14:textId="77777777" w:rsidR="00913AAB" w:rsidRPr="00FD5E17" w:rsidRDefault="00913AAB" w:rsidP="00913AAB"/>
    <w:p w14:paraId="4E55153B" w14:textId="77777777" w:rsidR="00913AAB" w:rsidRDefault="00913AAB" w:rsidP="00913AAB"/>
    <w:p w14:paraId="311C5F76" w14:textId="77777777" w:rsidR="002930CD" w:rsidRDefault="002930CD" w:rsidP="00E20B52"/>
    <w:sectPr w:rsidR="002930CD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2C0C" w14:textId="77777777" w:rsidR="00647830" w:rsidRDefault="00647830" w:rsidP="001331A6">
      <w:pPr>
        <w:spacing w:line="240" w:lineRule="auto"/>
      </w:pPr>
      <w:r>
        <w:separator/>
      </w:r>
    </w:p>
  </w:endnote>
  <w:endnote w:type="continuationSeparator" w:id="0">
    <w:p w14:paraId="3C322EEC" w14:textId="77777777" w:rsidR="00647830" w:rsidRDefault="00647830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B3BD9" w14:textId="77777777" w:rsidR="00E34DC4" w:rsidRDefault="00E34DC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E34DC4" w:rsidRPr="00D757B3" w14:paraId="7D231D70" w14:textId="77777777" w:rsidTr="00E34DC4">
      <w:tc>
        <w:tcPr>
          <w:tcW w:w="1172" w:type="pct"/>
          <w:hideMark/>
        </w:tcPr>
        <w:p w14:paraId="08A6A43E" w14:textId="77777777"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7BF7A21B" w14:textId="77777777"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6612DFDD" w14:textId="77777777"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AC5BB6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AC5BB6" w:rsidRPr="00D757B3">
            <w:rPr>
              <w:rFonts w:hAnsi="宋体" w:cs="Arial" w:hint="eastAsia"/>
            </w:rPr>
            <w:fldChar w:fldCharType="separate"/>
          </w:r>
          <w:r w:rsidR="00F77EE0">
            <w:rPr>
              <w:rFonts w:hAnsi="宋体" w:cs="Arial"/>
              <w:noProof/>
            </w:rPr>
            <w:t>2</w:t>
          </w:r>
          <w:r w:rsidR="00AC5BB6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F77EE0" w:rsidRPr="00F77EE0">
              <w:rPr>
                <w:rFonts w:hAnsi="宋体" w:cs="Arial"/>
                <w:noProof/>
              </w:rPr>
              <w:t>4</w:t>
            </w:r>
          </w:fldSimple>
        </w:p>
      </w:tc>
    </w:tr>
  </w:tbl>
  <w:p w14:paraId="472D5111" w14:textId="77777777" w:rsidR="00E34DC4" w:rsidRPr="00D757B3" w:rsidRDefault="00E34DC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DA4DB" w14:textId="77777777" w:rsidR="00E34DC4" w:rsidRDefault="00E34DC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AA486" w14:textId="77777777" w:rsidR="00647830" w:rsidRDefault="00647830" w:rsidP="001331A6">
      <w:pPr>
        <w:spacing w:line="240" w:lineRule="auto"/>
      </w:pPr>
      <w:r>
        <w:separator/>
      </w:r>
    </w:p>
  </w:footnote>
  <w:footnote w:type="continuationSeparator" w:id="0">
    <w:p w14:paraId="5E897161" w14:textId="77777777" w:rsidR="00647830" w:rsidRDefault="00647830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E4C41" w14:textId="77777777" w:rsidR="00E34DC4" w:rsidRDefault="00E34D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E34DC4" w:rsidRPr="0099077C" w14:paraId="19A549EC" w14:textId="77777777" w:rsidTr="00E34DC4">
      <w:trPr>
        <w:cantSplit/>
        <w:trHeight w:hRule="exact" w:val="851"/>
      </w:trPr>
      <w:tc>
        <w:tcPr>
          <w:tcW w:w="1843" w:type="dxa"/>
          <w:vAlign w:val="center"/>
        </w:tcPr>
        <w:p w14:paraId="6598B077" w14:textId="77777777" w:rsidR="00E34DC4" w:rsidRPr="007633FB" w:rsidRDefault="00B9038C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C8D233B" wp14:editId="7D8D7C46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DB6AE35" w14:textId="77777777" w:rsidR="00E34DC4" w:rsidRPr="009A6EEC" w:rsidRDefault="00E34DC4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5445ED16" w14:textId="77777777" w:rsidR="00E34DC4" w:rsidRPr="00B44111" w:rsidRDefault="00E34DC4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7511AFE8" w14:textId="77777777" w:rsidR="00E34DC4" w:rsidRDefault="00E34DC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4A017" w14:textId="77777777" w:rsidR="00E34DC4" w:rsidRDefault="00E34D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5567D"/>
    <w:rsid w:val="00056AF5"/>
    <w:rsid w:val="00083CA6"/>
    <w:rsid w:val="000B3BA0"/>
    <w:rsid w:val="000C28E6"/>
    <w:rsid w:val="000E0AA9"/>
    <w:rsid w:val="00123D48"/>
    <w:rsid w:val="00126506"/>
    <w:rsid w:val="001331A6"/>
    <w:rsid w:val="001376B0"/>
    <w:rsid w:val="00171CC8"/>
    <w:rsid w:val="001F5E79"/>
    <w:rsid w:val="00235123"/>
    <w:rsid w:val="00257409"/>
    <w:rsid w:val="00271BDB"/>
    <w:rsid w:val="00281447"/>
    <w:rsid w:val="002930CD"/>
    <w:rsid w:val="002A6837"/>
    <w:rsid w:val="002C3E03"/>
    <w:rsid w:val="00321893"/>
    <w:rsid w:val="00372F3E"/>
    <w:rsid w:val="003B5307"/>
    <w:rsid w:val="003F3A80"/>
    <w:rsid w:val="004436CA"/>
    <w:rsid w:val="00446099"/>
    <w:rsid w:val="004935C9"/>
    <w:rsid w:val="005020DE"/>
    <w:rsid w:val="005558D0"/>
    <w:rsid w:val="0059312E"/>
    <w:rsid w:val="005D51E7"/>
    <w:rsid w:val="00604055"/>
    <w:rsid w:val="00647830"/>
    <w:rsid w:val="00650DE4"/>
    <w:rsid w:val="00677391"/>
    <w:rsid w:val="006775E8"/>
    <w:rsid w:val="006848F2"/>
    <w:rsid w:val="006C4745"/>
    <w:rsid w:val="006F5AB5"/>
    <w:rsid w:val="00721A52"/>
    <w:rsid w:val="00767A10"/>
    <w:rsid w:val="00782E11"/>
    <w:rsid w:val="007C2500"/>
    <w:rsid w:val="007F23A3"/>
    <w:rsid w:val="007F63DC"/>
    <w:rsid w:val="008054D8"/>
    <w:rsid w:val="00857511"/>
    <w:rsid w:val="00913AAB"/>
    <w:rsid w:val="009222C2"/>
    <w:rsid w:val="009A01EA"/>
    <w:rsid w:val="009D0D09"/>
    <w:rsid w:val="009F4682"/>
    <w:rsid w:val="00A013CB"/>
    <w:rsid w:val="00A561ED"/>
    <w:rsid w:val="00A94CB4"/>
    <w:rsid w:val="00AB4511"/>
    <w:rsid w:val="00AB55F5"/>
    <w:rsid w:val="00AC5BB6"/>
    <w:rsid w:val="00AD3A8F"/>
    <w:rsid w:val="00AF28A2"/>
    <w:rsid w:val="00AF28CF"/>
    <w:rsid w:val="00AF2D09"/>
    <w:rsid w:val="00B33B0E"/>
    <w:rsid w:val="00B6105E"/>
    <w:rsid w:val="00B7482A"/>
    <w:rsid w:val="00B9038C"/>
    <w:rsid w:val="00BA74A9"/>
    <w:rsid w:val="00BB7D66"/>
    <w:rsid w:val="00BD03F3"/>
    <w:rsid w:val="00BE01D5"/>
    <w:rsid w:val="00BF6EDB"/>
    <w:rsid w:val="00C11F96"/>
    <w:rsid w:val="00C30B0A"/>
    <w:rsid w:val="00C97481"/>
    <w:rsid w:val="00CC12F6"/>
    <w:rsid w:val="00CD65FE"/>
    <w:rsid w:val="00CF740B"/>
    <w:rsid w:val="00D37C91"/>
    <w:rsid w:val="00D40755"/>
    <w:rsid w:val="00D41E97"/>
    <w:rsid w:val="00DF3945"/>
    <w:rsid w:val="00E20B52"/>
    <w:rsid w:val="00E33633"/>
    <w:rsid w:val="00E34DC4"/>
    <w:rsid w:val="00E46BE3"/>
    <w:rsid w:val="00E47BBB"/>
    <w:rsid w:val="00E732DA"/>
    <w:rsid w:val="00E82349"/>
    <w:rsid w:val="00F13685"/>
    <w:rsid w:val="00F72A1F"/>
    <w:rsid w:val="00F77EE0"/>
    <w:rsid w:val="00F86D2C"/>
    <w:rsid w:val="00F87047"/>
    <w:rsid w:val="00FA44BD"/>
    <w:rsid w:val="00FB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A57B14A"/>
  <w15:docId w15:val="{CDD95431-D297-493F-A6B1-C2409BE7C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172.16.200.80\fileshare\11-&#24037;&#31243;&#20013;&#24515;\&#20135;&#21697;&#24037;&#31243;&#37096;\&#22270;&#32440;&#35268;&#26684;&#26354;&#32447;\CD\CD-10005-D03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1"/>
          <c:order val="0"/>
          <c:tx>
            <c:strRef>
              <c:f>[21]response!$A$11</c:f>
              <c:strCache>
                <c:ptCount val="1"/>
                <c:pt idx="0">
                  <c:v>5/9样品</c:v>
                </c:pt>
              </c:strCache>
            </c:strRef>
          </c:tx>
          <c:spPr>
            <a:ln w="28575" cap="rnd">
              <a:solidFill>
                <a:sysClr val="windowText" lastClr="000000"/>
              </a:solidFill>
              <a:round/>
            </a:ln>
            <a:effectLst/>
          </c:spPr>
          <c:marker>
            <c:symbol val="none"/>
          </c:marker>
          <c:xVal>
            <c:numRef>
              <c:f>[21]response!$D$2:$DT$2</c:f>
              <c:numCache>
                <c:formatCode>General</c:formatCode>
                <c:ptCount val="121"/>
                <c:pt idx="0">
                  <c:v>20</c:v>
                </c:pt>
                <c:pt idx="1">
                  <c:v>21.2</c:v>
                </c:pt>
                <c:pt idx="2">
                  <c:v>22.4</c:v>
                </c:pt>
                <c:pt idx="3">
                  <c:v>23.6</c:v>
                </c:pt>
                <c:pt idx="4">
                  <c:v>25</c:v>
                </c:pt>
                <c:pt idx="5">
                  <c:v>26.5</c:v>
                </c:pt>
                <c:pt idx="6">
                  <c:v>28</c:v>
                </c:pt>
                <c:pt idx="7">
                  <c:v>30</c:v>
                </c:pt>
                <c:pt idx="8">
                  <c:v>31.5</c:v>
                </c:pt>
                <c:pt idx="9">
                  <c:v>33.5</c:v>
                </c:pt>
                <c:pt idx="10">
                  <c:v>35.5</c:v>
                </c:pt>
                <c:pt idx="11">
                  <c:v>37.5</c:v>
                </c:pt>
                <c:pt idx="12">
                  <c:v>40</c:v>
                </c:pt>
                <c:pt idx="13">
                  <c:v>42.5</c:v>
                </c:pt>
                <c:pt idx="14">
                  <c:v>45</c:v>
                </c:pt>
                <c:pt idx="15">
                  <c:v>47.5</c:v>
                </c:pt>
                <c:pt idx="16">
                  <c:v>50</c:v>
                </c:pt>
                <c:pt idx="17">
                  <c:v>53</c:v>
                </c:pt>
                <c:pt idx="18">
                  <c:v>56</c:v>
                </c:pt>
                <c:pt idx="19">
                  <c:v>60</c:v>
                </c:pt>
                <c:pt idx="20">
                  <c:v>63</c:v>
                </c:pt>
                <c:pt idx="21">
                  <c:v>67</c:v>
                </c:pt>
                <c:pt idx="22">
                  <c:v>71</c:v>
                </c:pt>
                <c:pt idx="23">
                  <c:v>75</c:v>
                </c:pt>
                <c:pt idx="24">
                  <c:v>80</c:v>
                </c:pt>
                <c:pt idx="25">
                  <c:v>85</c:v>
                </c:pt>
                <c:pt idx="26">
                  <c:v>90</c:v>
                </c:pt>
                <c:pt idx="27">
                  <c:v>95</c:v>
                </c:pt>
                <c:pt idx="28">
                  <c:v>100</c:v>
                </c:pt>
                <c:pt idx="29">
                  <c:v>106</c:v>
                </c:pt>
                <c:pt idx="30">
                  <c:v>112</c:v>
                </c:pt>
                <c:pt idx="31">
                  <c:v>118</c:v>
                </c:pt>
                <c:pt idx="32">
                  <c:v>125</c:v>
                </c:pt>
                <c:pt idx="33">
                  <c:v>132</c:v>
                </c:pt>
                <c:pt idx="34">
                  <c:v>140</c:v>
                </c:pt>
                <c:pt idx="35">
                  <c:v>150</c:v>
                </c:pt>
                <c:pt idx="36">
                  <c:v>160</c:v>
                </c:pt>
                <c:pt idx="37">
                  <c:v>170</c:v>
                </c:pt>
                <c:pt idx="38">
                  <c:v>180</c:v>
                </c:pt>
                <c:pt idx="39">
                  <c:v>190</c:v>
                </c:pt>
                <c:pt idx="40">
                  <c:v>200</c:v>
                </c:pt>
                <c:pt idx="41">
                  <c:v>212</c:v>
                </c:pt>
                <c:pt idx="42">
                  <c:v>224</c:v>
                </c:pt>
                <c:pt idx="43">
                  <c:v>236</c:v>
                </c:pt>
                <c:pt idx="44">
                  <c:v>250</c:v>
                </c:pt>
                <c:pt idx="45">
                  <c:v>265</c:v>
                </c:pt>
                <c:pt idx="46">
                  <c:v>280</c:v>
                </c:pt>
                <c:pt idx="47">
                  <c:v>300</c:v>
                </c:pt>
                <c:pt idx="48">
                  <c:v>315</c:v>
                </c:pt>
                <c:pt idx="49">
                  <c:v>335</c:v>
                </c:pt>
                <c:pt idx="50">
                  <c:v>355</c:v>
                </c:pt>
                <c:pt idx="51">
                  <c:v>375</c:v>
                </c:pt>
                <c:pt idx="52">
                  <c:v>400</c:v>
                </c:pt>
                <c:pt idx="53">
                  <c:v>425</c:v>
                </c:pt>
                <c:pt idx="54">
                  <c:v>450</c:v>
                </c:pt>
                <c:pt idx="55">
                  <c:v>475</c:v>
                </c:pt>
                <c:pt idx="56">
                  <c:v>500</c:v>
                </c:pt>
                <c:pt idx="57">
                  <c:v>530</c:v>
                </c:pt>
                <c:pt idx="58">
                  <c:v>560</c:v>
                </c:pt>
                <c:pt idx="59">
                  <c:v>600</c:v>
                </c:pt>
                <c:pt idx="60">
                  <c:v>630</c:v>
                </c:pt>
                <c:pt idx="61">
                  <c:v>670</c:v>
                </c:pt>
                <c:pt idx="62">
                  <c:v>710</c:v>
                </c:pt>
                <c:pt idx="63">
                  <c:v>750</c:v>
                </c:pt>
                <c:pt idx="64">
                  <c:v>800</c:v>
                </c:pt>
                <c:pt idx="65">
                  <c:v>850</c:v>
                </c:pt>
                <c:pt idx="66">
                  <c:v>900</c:v>
                </c:pt>
                <c:pt idx="67">
                  <c:v>950</c:v>
                </c:pt>
                <c:pt idx="68">
                  <c:v>1000</c:v>
                </c:pt>
                <c:pt idx="69">
                  <c:v>1060</c:v>
                </c:pt>
                <c:pt idx="70">
                  <c:v>1120</c:v>
                </c:pt>
                <c:pt idx="71">
                  <c:v>1180</c:v>
                </c:pt>
                <c:pt idx="72">
                  <c:v>1250</c:v>
                </c:pt>
                <c:pt idx="73">
                  <c:v>1320</c:v>
                </c:pt>
                <c:pt idx="74">
                  <c:v>1400</c:v>
                </c:pt>
                <c:pt idx="75">
                  <c:v>1500</c:v>
                </c:pt>
                <c:pt idx="76">
                  <c:v>1600</c:v>
                </c:pt>
                <c:pt idx="77">
                  <c:v>1700</c:v>
                </c:pt>
                <c:pt idx="78">
                  <c:v>1800</c:v>
                </c:pt>
                <c:pt idx="79">
                  <c:v>1900</c:v>
                </c:pt>
                <c:pt idx="80">
                  <c:v>2000</c:v>
                </c:pt>
                <c:pt idx="81">
                  <c:v>2120</c:v>
                </c:pt>
                <c:pt idx="82">
                  <c:v>2240</c:v>
                </c:pt>
                <c:pt idx="83">
                  <c:v>2360</c:v>
                </c:pt>
                <c:pt idx="84">
                  <c:v>2500</c:v>
                </c:pt>
                <c:pt idx="85">
                  <c:v>2650</c:v>
                </c:pt>
                <c:pt idx="86">
                  <c:v>2800</c:v>
                </c:pt>
                <c:pt idx="87">
                  <c:v>3000</c:v>
                </c:pt>
                <c:pt idx="88">
                  <c:v>3150</c:v>
                </c:pt>
                <c:pt idx="89">
                  <c:v>3350</c:v>
                </c:pt>
                <c:pt idx="90">
                  <c:v>3550</c:v>
                </c:pt>
                <c:pt idx="91">
                  <c:v>3750</c:v>
                </c:pt>
                <c:pt idx="92">
                  <c:v>4000</c:v>
                </c:pt>
                <c:pt idx="93">
                  <c:v>4250</c:v>
                </c:pt>
                <c:pt idx="94">
                  <c:v>4500</c:v>
                </c:pt>
                <c:pt idx="95">
                  <c:v>4750</c:v>
                </c:pt>
                <c:pt idx="96">
                  <c:v>5000</c:v>
                </c:pt>
                <c:pt idx="97">
                  <c:v>5300</c:v>
                </c:pt>
                <c:pt idx="98">
                  <c:v>5600</c:v>
                </c:pt>
                <c:pt idx="99">
                  <c:v>6000</c:v>
                </c:pt>
                <c:pt idx="100">
                  <c:v>6300</c:v>
                </c:pt>
                <c:pt idx="101">
                  <c:v>6700</c:v>
                </c:pt>
                <c:pt idx="102">
                  <c:v>7100</c:v>
                </c:pt>
                <c:pt idx="103">
                  <c:v>7500</c:v>
                </c:pt>
                <c:pt idx="104">
                  <c:v>8000</c:v>
                </c:pt>
                <c:pt idx="105">
                  <c:v>8500</c:v>
                </c:pt>
                <c:pt idx="106">
                  <c:v>9000</c:v>
                </c:pt>
                <c:pt idx="107">
                  <c:v>9500</c:v>
                </c:pt>
                <c:pt idx="108">
                  <c:v>10000</c:v>
                </c:pt>
                <c:pt idx="109">
                  <c:v>10600</c:v>
                </c:pt>
                <c:pt idx="110">
                  <c:v>11200</c:v>
                </c:pt>
                <c:pt idx="111">
                  <c:v>11800</c:v>
                </c:pt>
                <c:pt idx="112">
                  <c:v>12500</c:v>
                </c:pt>
                <c:pt idx="113">
                  <c:v>13200</c:v>
                </c:pt>
                <c:pt idx="114">
                  <c:v>14000</c:v>
                </c:pt>
                <c:pt idx="115">
                  <c:v>15000</c:v>
                </c:pt>
                <c:pt idx="116">
                  <c:v>16000</c:v>
                </c:pt>
                <c:pt idx="117">
                  <c:v>17000</c:v>
                </c:pt>
                <c:pt idx="118">
                  <c:v>18000</c:v>
                </c:pt>
                <c:pt idx="119">
                  <c:v>19000</c:v>
                </c:pt>
                <c:pt idx="120">
                  <c:v>20000</c:v>
                </c:pt>
              </c:numCache>
            </c:numRef>
          </c:xVal>
          <c:yVal>
            <c:numRef>
              <c:f>[21]response!$D$11:$DT$11</c:f>
              <c:numCache>
                <c:formatCode>General</c:formatCode>
                <c:ptCount val="121"/>
                <c:pt idx="0">
                  <c:v>104.76700000000001</c:v>
                </c:pt>
                <c:pt idx="1">
                  <c:v>104.9</c:v>
                </c:pt>
                <c:pt idx="2">
                  <c:v>105.047</c:v>
                </c:pt>
                <c:pt idx="3">
                  <c:v>105.16499999999999</c:v>
                </c:pt>
                <c:pt idx="4">
                  <c:v>105.28600000000002</c:v>
                </c:pt>
                <c:pt idx="5">
                  <c:v>105.40400000000002</c:v>
                </c:pt>
                <c:pt idx="6">
                  <c:v>105.503</c:v>
                </c:pt>
                <c:pt idx="7">
                  <c:v>105.61399999999999</c:v>
                </c:pt>
                <c:pt idx="8">
                  <c:v>105.679</c:v>
                </c:pt>
                <c:pt idx="9">
                  <c:v>105.745</c:v>
                </c:pt>
                <c:pt idx="10">
                  <c:v>105.81400000000001</c:v>
                </c:pt>
                <c:pt idx="11">
                  <c:v>105.84200000000001</c:v>
                </c:pt>
                <c:pt idx="12">
                  <c:v>105.95300000000002</c:v>
                </c:pt>
                <c:pt idx="13">
                  <c:v>106.01799999999999</c:v>
                </c:pt>
                <c:pt idx="14">
                  <c:v>106.07300000000001</c:v>
                </c:pt>
                <c:pt idx="15">
                  <c:v>106.122</c:v>
                </c:pt>
                <c:pt idx="16">
                  <c:v>106.16099999999999</c:v>
                </c:pt>
                <c:pt idx="17">
                  <c:v>106.15700000000001</c:v>
                </c:pt>
                <c:pt idx="18">
                  <c:v>106.23299999999999</c:v>
                </c:pt>
                <c:pt idx="19">
                  <c:v>106.26499999999999</c:v>
                </c:pt>
                <c:pt idx="20">
                  <c:v>106.31200000000001</c:v>
                </c:pt>
                <c:pt idx="21">
                  <c:v>106.346</c:v>
                </c:pt>
                <c:pt idx="22">
                  <c:v>106.374</c:v>
                </c:pt>
                <c:pt idx="23">
                  <c:v>106.401</c:v>
                </c:pt>
                <c:pt idx="24">
                  <c:v>106.43800000000002</c:v>
                </c:pt>
                <c:pt idx="25">
                  <c:v>106.46600000000001</c:v>
                </c:pt>
                <c:pt idx="26">
                  <c:v>106.49100000000001</c:v>
                </c:pt>
                <c:pt idx="27">
                  <c:v>106.51700000000001</c:v>
                </c:pt>
                <c:pt idx="28">
                  <c:v>106.53400000000002</c:v>
                </c:pt>
                <c:pt idx="29">
                  <c:v>106.551</c:v>
                </c:pt>
                <c:pt idx="30">
                  <c:v>106.56700000000001</c:v>
                </c:pt>
                <c:pt idx="31">
                  <c:v>106.578</c:v>
                </c:pt>
                <c:pt idx="32">
                  <c:v>106.59100000000001</c:v>
                </c:pt>
                <c:pt idx="33">
                  <c:v>106.602</c:v>
                </c:pt>
                <c:pt idx="34">
                  <c:v>106.61000000000001</c:v>
                </c:pt>
                <c:pt idx="35">
                  <c:v>106.619</c:v>
                </c:pt>
                <c:pt idx="36">
                  <c:v>106.625</c:v>
                </c:pt>
                <c:pt idx="37">
                  <c:v>106.63499999999999</c:v>
                </c:pt>
                <c:pt idx="38">
                  <c:v>106.63900000000001</c:v>
                </c:pt>
                <c:pt idx="39">
                  <c:v>106.64100000000001</c:v>
                </c:pt>
                <c:pt idx="40">
                  <c:v>106.63900000000001</c:v>
                </c:pt>
                <c:pt idx="41">
                  <c:v>106.633</c:v>
                </c:pt>
                <c:pt idx="42">
                  <c:v>106.625</c:v>
                </c:pt>
                <c:pt idx="43">
                  <c:v>106.60999999999999</c:v>
                </c:pt>
                <c:pt idx="44">
                  <c:v>106.595</c:v>
                </c:pt>
                <c:pt idx="45">
                  <c:v>106.57599999999999</c:v>
                </c:pt>
                <c:pt idx="46">
                  <c:v>106.55</c:v>
                </c:pt>
                <c:pt idx="47">
                  <c:v>106.50699999999999</c:v>
                </c:pt>
                <c:pt idx="48">
                  <c:v>106.458</c:v>
                </c:pt>
                <c:pt idx="49">
                  <c:v>106.417</c:v>
                </c:pt>
                <c:pt idx="50">
                  <c:v>106.377</c:v>
                </c:pt>
                <c:pt idx="51">
                  <c:v>106.33599999999998</c:v>
                </c:pt>
                <c:pt idx="52">
                  <c:v>106.28900000000002</c:v>
                </c:pt>
                <c:pt idx="53">
                  <c:v>106.23099999999999</c:v>
                </c:pt>
                <c:pt idx="54">
                  <c:v>106.176</c:v>
                </c:pt>
                <c:pt idx="55">
                  <c:v>106.117</c:v>
                </c:pt>
                <c:pt idx="56">
                  <c:v>106.06100000000001</c:v>
                </c:pt>
                <c:pt idx="57">
                  <c:v>105.98299999999999</c:v>
                </c:pt>
                <c:pt idx="58">
                  <c:v>105.917</c:v>
                </c:pt>
                <c:pt idx="59">
                  <c:v>105.825</c:v>
                </c:pt>
                <c:pt idx="60">
                  <c:v>105.76500000000001</c:v>
                </c:pt>
                <c:pt idx="61">
                  <c:v>105.69800000000001</c:v>
                </c:pt>
                <c:pt idx="62">
                  <c:v>105.651</c:v>
                </c:pt>
                <c:pt idx="63">
                  <c:v>105.63400000000001</c:v>
                </c:pt>
                <c:pt idx="64">
                  <c:v>105.66</c:v>
                </c:pt>
                <c:pt idx="65">
                  <c:v>105.75</c:v>
                </c:pt>
                <c:pt idx="66">
                  <c:v>105.91600000000001</c:v>
                </c:pt>
                <c:pt idx="67">
                  <c:v>106.16500000000001</c:v>
                </c:pt>
                <c:pt idx="68">
                  <c:v>106.48499999999999</c:v>
                </c:pt>
                <c:pt idx="69">
                  <c:v>106.931</c:v>
                </c:pt>
                <c:pt idx="70">
                  <c:v>107.401</c:v>
                </c:pt>
                <c:pt idx="71">
                  <c:v>107.85</c:v>
                </c:pt>
                <c:pt idx="72">
                  <c:v>108.30199999999999</c:v>
                </c:pt>
                <c:pt idx="73">
                  <c:v>108.66400000000002</c:v>
                </c:pt>
                <c:pt idx="74">
                  <c:v>108.98499999999999</c:v>
                </c:pt>
                <c:pt idx="75">
                  <c:v>109.306</c:v>
                </c:pt>
                <c:pt idx="76">
                  <c:v>109.59199999999998</c:v>
                </c:pt>
                <c:pt idx="77">
                  <c:v>109.90400000000002</c:v>
                </c:pt>
                <c:pt idx="78">
                  <c:v>110.26600000000001</c:v>
                </c:pt>
                <c:pt idx="79">
                  <c:v>110.697</c:v>
                </c:pt>
                <c:pt idx="80">
                  <c:v>111.21499999999999</c:v>
                </c:pt>
                <c:pt idx="81">
                  <c:v>111.95900000000002</c:v>
                </c:pt>
                <c:pt idx="82">
                  <c:v>112.857</c:v>
                </c:pt>
                <c:pt idx="83">
                  <c:v>113.90799999999999</c:v>
                </c:pt>
                <c:pt idx="84">
                  <c:v>115.33499999999999</c:v>
                </c:pt>
                <c:pt idx="85">
                  <c:v>117.027</c:v>
                </c:pt>
                <c:pt idx="86">
                  <c:v>118.63700000000001</c:v>
                </c:pt>
                <c:pt idx="87">
                  <c:v>119.76399999999998</c:v>
                </c:pt>
                <c:pt idx="88">
                  <c:v>119.328</c:v>
                </c:pt>
                <c:pt idx="89">
                  <c:v>117.52799999999999</c:v>
                </c:pt>
                <c:pt idx="90">
                  <c:v>115.53800000000001</c:v>
                </c:pt>
                <c:pt idx="91">
                  <c:v>113.88100000000001</c:v>
                </c:pt>
                <c:pt idx="92">
                  <c:v>112.34599999999998</c:v>
                </c:pt>
                <c:pt idx="93">
                  <c:v>111.327</c:v>
                </c:pt>
                <c:pt idx="94">
                  <c:v>110.753</c:v>
                </c:pt>
                <c:pt idx="95">
                  <c:v>110.60300000000002</c:v>
                </c:pt>
                <c:pt idx="96">
                  <c:v>110.93599999999999</c:v>
                </c:pt>
                <c:pt idx="97">
                  <c:v>112.131</c:v>
                </c:pt>
                <c:pt idx="98">
                  <c:v>114.453</c:v>
                </c:pt>
                <c:pt idx="99">
                  <c:v>117.93800000000002</c:v>
                </c:pt>
                <c:pt idx="100">
                  <c:v>114.41300000000001</c:v>
                </c:pt>
                <c:pt idx="101">
                  <c:v>108.34400000000001</c:v>
                </c:pt>
                <c:pt idx="102">
                  <c:v>103.96600000000001</c:v>
                </c:pt>
                <c:pt idx="103">
                  <c:v>100.901</c:v>
                </c:pt>
                <c:pt idx="104">
                  <c:v>98.176000000000002</c:v>
                </c:pt>
                <c:pt idx="105">
                  <c:v>96.396000000000001</c:v>
                </c:pt>
                <c:pt idx="106">
                  <c:v>95.384</c:v>
                </c:pt>
                <c:pt idx="107">
                  <c:v>95.092000000000013</c:v>
                </c:pt>
                <c:pt idx="108">
                  <c:v>95.465000000000003</c:v>
                </c:pt>
                <c:pt idx="109">
                  <c:v>96.947000000000003</c:v>
                </c:pt>
                <c:pt idx="110">
                  <c:v>99.868000000000009</c:v>
                </c:pt>
                <c:pt idx="111">
                  <c:v>104.625</c:v>
                </c:pt>
                <c:pt idx="112">
                  <c:v>108.30199999999999</c:v>
                </c:pt>
                <c:pt idx="113">
                  <c:v>106.41000000000001</c:v>
                </c:pt>
                <c:pt idx="114">
                  <c:v>108.045</c:v>
                </c:pt>
                <c:pt idx="115">
                  <c:v>102</c:v>
                </c:pt>
                <c:pt idx="116">
                  <c:v>97.408999999999992</c:v>
                </c:pt>
                <c:pt idx="117">
                  <c:v>93.049000000000007</c:v>
                </c:pt>
                <c:pt idx="118">
                  <c:v>79.759</c:v>
                </c:pt>
                <c:pt idx="119">
                  <c:v>72.601000000000013</c:v>
                </c:pt>
                <c:pt idx="120">
                  <c:v>64.996999999999986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C5E7-4627-B5FC-63E40914EB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622447"/>
        <c:axId val="121340927"/>
      </c:scatterChart>
      <c:valAx>
        <c:axId val="25622447"/>
        <c:scaling>
          <c:logBase val="10"/>
          <c:orientation val="minMax"/>
          <c:max val="20000"/>
          <c:min val="1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1100"/>
                  <a:t>Frequency[Hz]</a:t>
                </a:r>
                <a:endParaRPr lang="zh-CN" altLang="en-US" sz="11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21340927"/>
        <c:crosses val="autoZero"/>
        <c:crossBetween val="midCat"/>
      </c:valAx>
      <c:valAx>
        <c:axId val="121340927"/>
        <c:scaling>
          <c:orientation val="minMax"/>
          <c:min val="8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 sz="1100"/>
                  <a:t>Output[dB]</a:t>
                </a:r>
                <a:endParaRPr lang="zh-CN" altLang="en-US" sz="11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5622447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Shane.Wu</cp:lastModifiedBy>
  <cp:revision>12</cp:revision>
  <cp:lastPrinted>2022-05-12T02:40:00Z</cp:lastPrinted>
  <dcterms:created xsi:type="dcterms:W3CDTF">2017-09-05T01:43:00Z</dcterms:created>
  <dcterms:modified xsi:type="dcterms:W3CDTF">2022-05-12T02:50:00Z</dcterms:modified>
</cp:coreProperties>
</file>